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2B20" w:rsidP="00DD3E4B" w:rsidRDefault="00DD3E4B" w14:paraId="016356EC" w14:textId="77777777">
      <w:r w:rsidRPr="69C61B25" w:rsidR="00DD3E4B">
        <w:rPr>
          <w:b w:val="1"/>
          <w:bCs w:val="1"/>
        </w:rPr>
        <w:t>Title:</w:t>
      </w:r>
      <w:r w:rsidR="00DD3E4B">
        <w:rPr/>
        <w:t xml:space="preserve"> </w:t>
      </w:r>
    </w:p>
    <w:p w:rsidR="5DF2FD25" w:rsidP="69C61B25" w:rsidRDefault="5DF2FD25" w14:paraId="64498DB7" w14:textId="78DE392A">
      <w:pPr>
        <w:pStyle w:val="Normal"/>
        <w:suppressLineNumbers w:val="0"/>
        <w:bidi w:val="0"/>
        <w:spacing w:before="0" w:beforeAutospacing="off" w:after="160" w:afterAutospacing="off" w:line="259" w:lineRule="auto"/>
        <w:ind w:left="0" w:right="0"/>
        <w:jc w:val="left"/>
      </w:pPr>
      <w:r w:rsidR="5DF2FD25">
        <w:rPr/>
        <w:t>Impact of Humidity on Pallet Images</w:t>
      </w:r>
    </w:p>
    <w:p w:rsidR="00DD3E4B" w:rsidP="00DD3E4B" w:rsidRDefault="00DD3E4B" w14:paraId="7F5D72A8" w14:textId="77777777">
      <w:pPr>
        <w:rPr>
          <w:b/>
          <w:bCs/>
        </w:rPr>
      </w:pPr>
      <w:r w:rsidRPr="001A3861">
        <w:rPr>
          <w:b/>
          <w:bCs/>
        </w:rPr>
        <w:t>Abstract:</w:t>
      </w:r>
      <w:r>
        <w:rPr>
          <w:b/>
          <w:bCs/>
        </w:rPr>
        <w:t xml:space="preserve"> </w:t>
      </w:r>
    </w:p>
    <w:p w:rsidR="00DD3E4B" w:rsidP="00C82B20" w:rsidRDefault="00975F91" w14:paraId="3F048600" w14:textId="6168A6DB">
      <w:r>
        <w:t xml:space="preserve">This </w:t>
      </w:r>
      <w:r w:rsidR="00C82B20">
        <w:t>session</w:t>
      </w:r>
      <w:r>
        <w:t xml:space="preserve"> will </w:t>
      </w:r>
      <w:r w:rsidR="00873465">
        <w:t>focus on the creation and rationale behind compensating factors (F values) and how to utilize the knowledge</w:t>
      </w:r>
      <w:r>
        <w:t xml:space="preserve"> for </w:t>
      </w:r>
      <w:r w:rsidR="00873465">
        <w:t>appropriate</w:t>
      </w:r>
      <w:r>
        <w:t xml:space="preserve"> business use, as well as</w:t>
      </w:r>
      <w:r w:rsidR="00C82B20">
        <w:t xml:space="preserve"> impact of those altered compression weights to testing results</w:t>
      </w:r>
      <w:r w:rsidR="00873465">
        <w:t xml:space="preserve"> on corrugated materials</w:t>
      </w:r>
      <w:r w:rsidR="00C82B20">
        <w:t xml:space="preserve">. Additionally, special attention will be given to how the factor of humidity impacts the calculated </w:t>
      </w:r>
      <w:r w:rsidR="00873465">
        <w:t>compensating</w:t>
      </w:r>
      <w:r w:rsidR="00C82B20">
        <w:t xml:space="preserve"> factors and what real-world situations should be considered when determining the variables for the calculation. The discussion will be centered around the risk, benefit, and strategy of utilizing custom compression calculations to fit individual business needs as well as presenting actual testing data from ISTA 3E testing using </w:t>
      </w:r>
      <w:r w:rsidR="00873465">
        <w:t>altered</w:t>
      </w:r>
      <w:r w:rsidR="00C82B20">
        <w:t xml:space="preserve"> F values. </w:t>
      </w:r>
    </w:p>
    <w:p w:rsidR="009510A9" w:rsidP="00C82B20" w:rsidRDefault="009510A9" w14:paraId="632766ED" w14:textId="77777777"/>
    <w:p w:rsidR="00DD3E4B" w:rsidP="00C82B20" w:rsidRDefault="00DD3E4B" w14:paraId="229A5401" w14:textId="65D07AAE">
      <w:pPr>
        <w:rPr>
          <w:b/>
          <w:bCs/>
        </w:rPr>
      </w:pPr>
      <w:r w:rsidRPr="001A3861">
        <w:rPr>
          <w:b/>
          <w:bCs/>
        </w:rPr>
        <w:t>Attendee Takeaways and Moderator Questions:</w:t>
      </w:r>
    </w:p>
    <w:p w:rsidR="00C82B20" w:rsidP="00DD3E4B" w:rsidRDefault="00873465" w14:paraId="3D8E8054" w14:textId="434F0A6A">
      <w:pPr>
        <w:numPr>
          <w:ilvl w:val="0"/>
          <w:numId w:val="2"/>
        </w:numPr>
        <w:shd w:val="clear" w:color="auto" w:fill="FFFFFF"/>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Reviewing</w:t>
      </w:r>
      <w:r w:rsidR="00C82B20">
        <w:rPr>
          <w:rFonts w:ascii="Calibri" w:hAnsi="Calibri" w:eastAsia="Times New Roman" w:cs="Calibri"/>
          <w:color w:val="000000"/>
          <w:kern w:val="0"/>
          <w14:ligatures w14:val="none"/>
        </w:rPr>
        <w:t xml:space="preserve"> the calculations to achieve custom F values using real-world examples and scenarios.</w:t>
      </w:r>
    </w:p>
    <w:p w:rsidR="00C82B20" w:rsidP="00DD3E4B" w:rsidRDefault="00C82B20" w14:paraId="4F95BF8D" w14:textId="4145BE2A">
      <w:pPr>
        <w:numPr>
          <w:ilvl w:val="0"/>
          <w:numId w:val="2"/>
        </w:numPr>
        <w:shd w:val="clear" w:color="auto" w:fill="FFFFFF"/>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 xml:space="preserve">Presenting test results from compression testing using increased </w:t>
      </w:r>
      <w:r w:rsidR="00873465">
        <w:rPr>
          <w:rFonts w:ascii="Calibri" w:hAnsi="Calibri" w:eastAsia="Times New Roman" w:cs="Calibri"/>
          <w:color w:val="000000"/>
          <w:kern w:val="0"/>
          <w14:ligatures w14:val="none"/>
        </w:rPr>
        <w:t>compensating</w:t>
      </w:r>
      <w:r>
        <w:rPr>
          <w:rFonts w:ascii="Calibri" w:hAnsi="Calibri" w:eastAsia="Times New Roman" w:cs="Calibri"/>
          <w:color w:val="000000"/>
          <w:kern w:val="0"/>
          <w14:ligatures w14:val="none"/>
        </w:rPr>
        <w:t xml:space="preserve"> factors</w:t>
      </w:r>
    </w:p>
    <w:p w:rsidR="00C82B20" w:rsidP="00DD3E4B" w:rsidRDefault="00C82B20" w14:paraId="621BF37C" w14:textId="07215ACE">
      <w:pPr>
        <w:numPr>
          <w:ilvl w:val="0"/>
          <w:numId w:val="2"/>
        </w:numPr>
        <w:shd w:val="clear" w:color="auto" w:fill="FFFFFF"/>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Presenting test results from compression testing with uncontrolled compared to controlled humidity conditioning.</w:t>
      </w:r>
    </w:p>
    <w:p w:rsidR="00DD3E4B" w:rsidP="00DD3E4B" w:rsidRDefault="00C82B20" w14:paraId="15956B08" w14:textId="4F770B87">
      <w:pPr>
        <w:numPr>
          <w:ilvl w:val="0"/>
          <w:numId w:val="2"/>
        </w:numPr>
        <w:shd w:val="clear" w:color="auto" w:fill="FFFFFF"/>
        <w:spacing w:after="0" w:line="240" w:lineRule="auto"/>
        <w:rPr>
          <w:rFonts w:ascii="Calibri" w:hAnsi="Calibri" w:eastAsia="Times New Roman" w:cs="Calibri"/>
          <w:color w:val="000000"/>
          <w:kern w:val="0"/>
          <w14:ligatures w14:val="none"/>
        </w:rPr>
      </w:pPr>
      <w:r>
        <w:rPr>
          <w:rFonts w:ascii="Calibri" w:hAnsi="Calibri" w:eastAsia="Times New Roman" w:cs="Calibri"/>
          <w:color w:val="000000"/>
          <w:kern w:val="0"/>
          <w14:ligatures w14:val="none"/>
        </w:rPr>
        <w:t xml:space="preserve">Discussing the impacts of humidity on compression strength and handling of pallets, including common real-world hazards in warehousing. </w:t>
      </w:r>
      <w:r w:rsidRPr="00272A26" w:rsidR="00DD3E4B">
        <w:rPr>
          <w:rFonts w:ascii="Calibri" w:hAnsi="Calibri" w:eastAsia="Times New Roman" w:cs="Calibri"/>
          <w:color w:val="000000"/>
          <w:kern w:val="0"/>
          <w14:ligatures w14:val="none"/>
        </w:rPr>
        <w:br/>
      </w:r>
    </w:p>
    <w:p w:rsidR="009510A9" w:rsidP="009510A9" w:rsidRDefault="009510A9" w14:paraId="7ADAB576"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744AA5F7"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6A51F393"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6F16FF77"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7A436E78"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665D61B9"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2DE54A06"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7E3E621E"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53617A5D"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2BCE61BD"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32929B3B"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40285658"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2226619D"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6116FB0C"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15F9F975"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08A74C3C"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2FB1E5B4"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023EC3E8" w14:textId="77777777">
      <w:pPr>
        <w:shd w:val="clear" w:color="auto" w:fill="FFFFFF"/>
        <w:spacing w:after="0" w:line="240" w:lineRule="auto"/>
        <w:rPr>
          <w:rFonts w:ascii="Calibri" w:hAnsi="Calibri" w:eastAsia="Times New Roman" w:cs="Calibri"/>
          <w:color w:val="000000"/>
          <w:kern w:val="0"/>
          <w14:ligatures w14:val="none"/>
        </w:rPr>
      </w:pPr>
    </w:p>
    <w:p w:rsidRPr="009510A9" w:rsidR="009510A9" w:rsidP="009510A9" w:rsidRDefault="009510A9" w14:paraId="1E8C6BED" w14:textId="77777777">
      <w:pPr>
        <w:shd w:val="clear" w:color="auto" w:fill="FFFFFF"/>
        <w:spacing w:after="0" w:line="240" w:lineRule="auto"/>
        <w:rPr>
          <w:rFonts w:ascii="Calibri" w:hAnsi="Calibri" w:eastAsia="Times New Roman" w:cs="Calibri"/>
          <w:color w:val="000000"/>
          <w:kern w:val="0"/>
          <w:vertAlign w:val="subscript"/>
          <w14:ligatures w14:val="none"/>
        </w:rPr>
      </w:pPr>
    </w:p>
    <w:p w:rsidR="009510A9" w:rsidP="009510A9" w:rsidRDefault="009510A9" w14:paraId="62A9B6C9"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6B007C02"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4A012261"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540B95ED"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62724346" w14:textId="77777777">
      <w:pPr>
        <w:shd w:val="clear" w:color="auto" w:fill="FFFFFF"/>
        <w:spacing w:after="0" w:line="240" w:lineRule="auto"/>
        <w:rPr>
          <w:rFonts w:ascii="Calibri" w:hAnsi="Calibri" w:eastAsia="Times New Roman" w:cs="Calibri"/>
          <w:color w:val="000000"/>
          <w:kern w:val="0"/>
          <w14:ligatures w14:val="none"/>
        </w:rPr>
      </w:pPr>
    </w:p>
    <w:p w:rsidR="009510A9" w:rsidP="009510A9" w:rsidRDefault="009510A9" w14:paraId="4E7D03FC" w14:textId="560A777D">
      <w:r>
        <w:lastRenderedPageBreak/>
        <w:t>This session will focus on the impact o</w:t>
      </w:r>
      <w:r>
        <w:t xml:space="preserve">f environmental conditions, such as humidity, on compression strength. The discussion will explore the complexity of the cold chain environments and how temperature handling can impact physical strength of pallet configurations, as well as the rationale behind </w:t>
      </w:r>
      <w:r>
        <w:t>compensating factors (F values) and how to utilize the knowledge for appropriate business use</w:t>
      </w:r>
      <w:r>
        <w:t xml:space="preserve">. Additionally, what is the risk, </w:t>
      </w:r>
      <w:r>
        <w:t>benefit, and strategy of utilizing custom compression calculations to fit individual business needs as well as presenting testing</w:t>
      </w:r>
      <w:r>
        <w:t xml:space="preserve"> plans </w:t>
      </w:r>
      <w:r>
        <w:t>using altered F values</w:t>
      </w:r>
      <w:r>
        <w:t xml:space="preserve"> to account for humidity concerns. </w:t>
      </w:r>
    </w:p>
    <w:p w:rsidR="009510A9" w:rsidP="009510A9" w:rsidRDefault="009510A9" w14:paraId="122FCA9F" w14:textId="77777777">
      <w:pPr>
        <w:shd w:val="clear" w:color="auto" w:fill="FFFFFF"/>
        <w:spacing w:after="0" w:line="240" w:lineRule="auto"/>
        <w:rPr>
          <w:rFonts w:ascii="Calibri" w:hAnsi="Calibri" w:eastAsia="Times New Roman" w:cs="Calibri"/>
          <w:color w:val="000000"/>
          <w:kern w:val="0"/>
          <w14:ligatures w14:val="none"/>
        </w:rPr>
      </w:pPr>
    </w:p>
    <w:p w:rsidRPr="00272A26" w:rsidR="009510A9" w:rsidP="009510A9" w:rsidRDefault="009510A9" w14:paraId="7A1844D6" w14:textId="5EC04CFF">
      <w:pPr>
        <w:shd w:val="clear" w:color="auto" w:fill="FFFFFF"/>
        <w:spacing w:after="0" w:line="240" w:lineRule="auto"/>
        <w:rPr>
          <w:rFonts w:ascii="Calibri" w:hAnsi="Calibri" w:eastAsia="Times New Roman" w:cs="Calibri"/>
          <w:color w:val="000000"/>
          <w:kern w:val="0"/>
          <w14:ligatures w14:val="none"/>
        </w:rPr>
      </w:pPr>
      <w:r>
        <w:rPr>
          <w:noProof/>
        </w:rPr>
        <w:drawing>
          <wp:inline distT="0" distB="0" distL="0" distR="0" wp14:anchorId="3920FDD5" wp14:editId="35EB427E">
            <wp:extent cx="5260990" cy="2941320"/>
            <wp:effectExtent l="0" t="0" r="0" b="0"/>
            <wp:docPr id="2073353050"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203" cy="2944794"/>
                    </a:xfrm>
                    <a:prstGeom prst="rect">
                      <a:avLst/>
                    </a:prstGeom>
                    <a:noFill/>
                    <a:ln>
                      <a:noFill/>
                    </a:ln>
                  </pic:spPr>
                </pic:pic>
              </a:graphicData>
            </a:graphic>
          </wp:inline>
        </w:drawing>
      </w:r>
    </w:p>
    <w:p w:rsidRPr="00975F91" w:rsidR="00DD3E4B" w:rsidP="00975F91" w:rsidRDefault="00DD3E4B" w14:paraId="20029002" w14:textId="7532848D">
      <w:pPr>
        <w:shd w:val="clear" w:color="auto" w:fill="FFFFFF"/>
        <w:spacing w:after="0" w:line="240" w:lineRule="auto"/>
        <w:rPr>
          <w:rFonts w:ascii="Calibri" w:hAnsi="Calibri" w:eastAsia="Times New Roman" w:cs="Calibri"/>
          <w:color w:val="000000"/>
          <w:kern w:val="0"/>
          <w14:ligatures w14:val="none"/>
        </w:rPr>
      </w:pPr>
    </w:p>
    <w:p w:rsidR="005521EB" w:rsidRDefault="005521EB" w14:paraId="49D8C500" w14:textId="09E6A163"/>
    <w:p w:rsidR="006038B4" w:rsidP="006038B4" w:rsidRDefault="006038B4" w14:paraId="6B130BEE" w14:textId="119B51EC">
      <w:r>
        <w:t>Plane:</w:t>
      </w:r>
      <w:r w:rsidR="003241EB">
        <w:t xml:space="preserve"> 500</w:t>
      </w:r>
    </w:p>
    <w:p w:rsidR="006038B4" w:rsidP="006038B4" w:rsidRDefault="006038B4" w14:paraId="0CF2286C" w14:textId="7BBB55C0">
      <w:r>
        <w:t xml:space="preserve">Hotel: </w:t>
      </w:r>
      <w:r w:rsidR="003241EB">
        <w:t>900 (through ISTA)</w:t>
      </w:r>
    </w:p>
    <w:p w:rsidR="003241EB" w:rsidP="006038B4" w:rsidRDefault="003241EB" w14:paraId="67F6FA2A" w14:textId="4E73B8C9">
      <w:r>
        <w:t xml:space="preserve">Car: 200 </w:t>
      </w:r>
    </w:p>
    <w:p w:rsidR="003241EB" w:rsidP="006038B4" w:rsidRDefault="003241EB" w14:paraId="0919EB7F" w14:textId="116A4F96">
      <w:r>
        <w:t>Food: 150</w:t>
      </w:r>
    </w:p>
    <w:p w:rsidR="003241EB" w:rsidP="006038B4" w:rsidRDefault="003241EB" w14:paraId="4938DE5A" w14:textId="27F9D1EF">
      <w:r>
        <w:t>Parking/Tolls: 128 + 20 + 20 = 168</w:t>
      </w:r>
    </w:p>
    <w:p w:rsidR="00C01ED9" w:rsidP="006038B4" w:rsidRDefault="00C01ED9" w14:paraId="57965A6E" w14:textId="77777777"/>
    <w:p w:rsidR="00C01ED9" w:rsidP="006038B4" w:rsidRDefault="00C01ED9" w14:paraId="3D4E99DB" w14:textId="5670C519">
      <w:r>
        <w:t>Total Estimate: 1920</w:t>
      </w:r>
    </w:p>
    <w:p w:rsidR="003241EB" w:rsidP="006038B4" w:rsidRDefault="003241EB" w14:paraId="1E40BD29" w14:textId="77777777"/>
    <w:sectPr w:rsidR="003241E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7DCF"/>
    <w:multiLevelType w:val="hybridMultilevel"/>
    <w:tmpl w:val="7CA09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E596B3E"/>
    <w:multiLevelType w:val="multilevel"/>
    <w:tmpl w:val="CDDE5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237269D"/>
    <w:multiLevelType w:val="multilevel"/>
    <w:tmpl w:val="FA1A4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E7A7DEE"/>
    <w:multiLevelType w:val="multilevel"/>
    <w:tmpl w:val="B0449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67902181">
    <w:abstractNumId w:val="0"/>
  </w:num>
  <w:num w:numId="2" w16cid:durableId="1439989403">
    <w:abstractNumId w:val="1"/>
  </w:num>
  <w:num w:numId="3" w16cid:durableId="1461148744">
    <w:abstractNumId w:val="2"/>
  </w:num>
  <w:num w:numId="4" w16cid:durableId="702486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4B"/>
    <w:rsid w:val="003241EB"/>
    <w:rsid w:val="00341E61"/>
    <w:rsid w:val="003C1B84"/>
    <w:rsid w:val="005521EB"/>
    <w:rsid w:val="006038B4"/>
    <w:rsid w:val="00873465"/>
    <w:rsid w:val="00875162"/>
    <w:rsid w:val="009510A9"/>
    <w:rsid w:val="00975F91"/>
    <w:rsid w:val="00C01ED9"/>
    <w:rsid w:val="00C82B20"/>
    <w:rsid w:val="00DD3E4B"/>
    <w:rsid w:val="5DF2FD25"/>
    <w:rsid w:val="69C61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4973"/>
  <w15:chartTrackingRefBased/>
  <w15:docId w15:val="{4359216A-6107-4BCB-AF26-37EEF8E2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3E4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D3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Wilson, Matilda</dc:creator>
  <keywords/>
  <dc:description/>
  <lastModifiedBy>Wilson, Matilda</lastModifiedBy>
  <revision>6</revision>
  <dcterms:created xsi:type="dcterms:W3CDTF">2024-10-11T12:37:00.0000000Z</dcterms:created>
  <dcterms:modified xsi:type="dcterms:W3CDTF">2025-05-28T12:54:14.6852620Z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2024-10-11T12:38:47Z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7a68c500-8084-4125-8ded-d25a367c6eab</vt:lpwstr>
  </property>
  <property fmtid="{D5CDD505-2E9C-101B-9397-08002B2CF9AE}" pid="8" name="MSIP_Label_e81acc0d-dcc4-4dc9-a2c5-be70b05a2fe6_ContentBits">
    <vt:lpwstr>0</vt:lpwstr>
  </property>
</Properties>
</file>